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09" w:rsidRPr="00F563E4" w:rsidRDefault="00446609" w:rsidP="0044660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F563E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Прокуратура разъясняет: Ответственность за вымогательство взятки</w:t>
      </w:r>
    </w:p>
    <w:p w:rsidR="00446609" w:rsidRDefault="00446609" w:rsidP="004466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446609" w:rsidRPr="00F563E4" w:rsidRDefault="00446609" w:rsidP="004466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Законодательством предусмотрена уголовная ответственность за вымогательство взятки.</w:t>
      </w:r>
    </w:p>
    <w:p w:rsidR="00446609" w:rsidRPr="00F563E4" w:rsidRDefault="00446609" w:rsidP="004466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Под вымогательством взятки следует понимать не только требование должностного лица или лица, выполняющего управленческие функции в коммерческой или иной организации, дать взятку либо передать незаконное вознаграждение при коммерческом подкупе, сопряженное с угрозой совершить действия (бездействие), которые могут причинить вред законным интересам лица, но и заведомое создание условий, при которых лицо вынуждено передать указанные предметы с целью предотвращения вредных последствий для своих </w:t>
      </w:r>
      <w:proofErr w:type="spellStart"/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правоохраняемых</w:t>
      </w:r>
      <w:proofErr w:type="spellEnd"/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интересов (например, умышленное нарушение установленных законом сроков рассмотрения обращений граждан).</w:t>
      </w:r>
    </w:p>
    <w:p w:rsidR="00446609" w:rsidRPr="00F563E4" w:rsidRDefault="00446609" w:rsidP="004466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соответствии с пунктом «б» ч. 5 ст. 290 Уголовного кодекса Российской Федерации виновное лицо может быть подвергнуто наказанию в виде:- штрафа в размере от 2 миллионов до 4 миллионов рублей или в размере заработной платы или иного дохода за период от 2 до 4 лет, или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10 лет;- лишения свободы на срок от 7 до 12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10 лет или без такового.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Если вы столкнулись с фактом вымогательства взятки необходимо обратиться в правоохранительные органы с соответствующим заявлением.</w:t>
      </w:r>
    </w:p>
    <w:p w:rsidR="00446609" w:rsidRPr="00F563E4" w:rsidRDefault="00446609" w:rsidP="004466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Заявление на бумажном носителе составляется в произвольной форме.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Правоохранительные органы обязаны провести проверку по вашему заявлению и вынести процессуальное решение (о возбуждении уголовного дела либо об отказе в его возбуждении). В случае несогласия с принятым решением вы вправе обжаловать его прокурору, руководителю следственного органа, либо в суд.</w:t>
      </w:r>
    </w:p>
    <w:p w:rsidR="00446609" w:rsidRPr="00F563E4" w:rsidRDefault="00446609" w:rsidP="0044660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 w:rsidRPr="00F563E4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Кроме того, обращаем внимание, что примечанием к статье 291 Уголовного кодекса Российской Федерации установлено, что лицо, давшее взятку, освобождается от уголовной ответственности, если в отношении него имело место вымогательство взятки со стороны должностного лица.</w:t>
      </w:r>
    </w:p>
    <w:p w:rsidR="00422221" w:rsidRDefault="00422221">
      <w:bookmarkStart w:id="0" w:name="_GoBack"/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A98"/>
    <w:rsid w:val="001809EE"/>
    <w:rsid w:val="00203A98"/>
    <w:rsid w:val="00422221"/>
    <w:rsid w:val="00446609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6688A8-A0EA-4E99-904C-F6267972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609"/>
    <w:pPr>
      <w:spacing w:after="160" w:line="259" w:lineRule="auto"/>
      <w:ind w:firstLine="0"/>
      <w:jc w:val="left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329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Плохова Дарья Сергеевна</dc:creator>
  <cp:keywords/>
  <dc:description/>
  <cp:lastModifiedBy>Плохова Дарья Сергеевна</cp:lastModifiedBy>
  <cp:revision>2</cp:revision>
  <dcterms:created xsi:type="dcterms:W3CDTF">2021-06-17T07:24:00Z</dcterms:created>
  <dcterms:modified xsi:type="dcterms:W3CDTF">2021-06-17T07:24:00Z</dcterms:modified>
</cp:coreProperties>
</file>